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5E" w:rsidRDefault="00B673BE" w:rsidP="00BA4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73BE">
        <w:rPr>
          <w:rFonts w:ascii="Times New Roman" w:hAnsi="Times New Roman" w:cs="Times New Roman"/>
          <w:sz w:val="28"/>
          <w:szCs w:val="28"/>
        </w:rPr>
        <w:t>Меры, управленческие решения</w:t>
      </w:r>
      <w:r w:rsidR="008B6804">
        <w:rPr>
          <w:rFonts w:ascii="Times New Roman" w:hAnsi="Times New Roman" w:cs="Times New Roman"/>
          <w:sz w:val="28"/>
          <w:szCs w:val="28"/>
        </w:rPr>
        <w:t xml:space="preserve"> по </w:t>
      </w:r>
    </w:p>
    <w:p w:rsidR="00BA4F5E" w:rsidRDefault="00BA4F5E" w:rsidP="00BA4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системе объективности процедур оценки качества образования </w:t>
      </w:r>
    </w:p>
    <w:p w:rsidR="005A730E" w:rsidRDefault="00BA4F5E" w:rsidP="00BA4F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олимпиад школьников</w:t>
      </w:r>
    </w:p>
    <w:p w:rsidR="008B6804" w:rsidRDefault="008B6804" w:rsidP="008B68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704"/>
        <w:gridCol w:w="5108"/>
        <w:gridCol w:w="4536"/>
      </w:tblGrid>
      <w:tr w:rsidR="00B673BE" w:rsidTr="008422A2">
        <w:tc>
          <w:tcPr>
            <w:tcW w:w="704" w:type="dxa"/>
          </w:tcPr>
          <w:p w:rsidR="00B673BE" w:rsidRPr="00DB64CC" w:rsidRDefault="00B673BE" w:rsidP="00B67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8" w:type="dxa"/>
          </w:tcPr>
          <w:p w:rsidR="00B673BE" w:rsidRPr="00DB64CC" w:rsidRDefault="00B673BE" w:rsidP="00B67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b/>
                <w:sz w:val="24"/>
                <w:szCs w:val="24"/>
              </w:rPr>
              <w:t>Меры</w:t>
            </w:r>
          </w:p>
        </w:tc>
        <w:tc>
          <w:tcPr>
            <w:tcW w:w="4536" w:type="dxa"/>
          </w:tcPr>
          <w:p w:rsidR="00B673BE" w:rsidRPr="00DB64CC" w:rsidRDefault="00B673BE" w:rsidP="00B67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 решения</w:t>
            </w:r>
          </w:p>
        </w:tc>
      </w:tr>
      <w:tr w:rsidR="00BA4F5E" w:rsidTr="008422A2">
        <w:tc>
          <w:tcPr>
            <w:tcW w:w="704" w:type="dxa"/>
          </w:tcPr>
          <w:p w:rsidR="00BA4F5E" w:rsidRPr="00DB64CC" w:rsidRDefault="00BA4F5E" w:rsidP="00B6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8" w:type="dxa"/>
          </w:tcPr>
          <w:p w:rsidR="00BA4F5E" w:rsidRPr="00DB64CC" w:rsidRDefault="00BA4F5E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единых подходов к оценке образовательных результатов</w:t>
            </w:r>
          </w:p>
        </w:tc>
        <w:tc>
          <w:tcPr>
            <w:tcW w:w="4536" w:type="dxa"/>
          </w:tcPr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Для повышения объективности оценки образовательных результатов рекомендуется организовать комплексные мероприятия по трем направлениям: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1. обеспечение объективности образовательных результатов в рамках конкретной оценочной процедуры в образовательных организациях.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2. выявление ОО с необъективными результатами и профилактическая работа с выявленными ОО.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3. формирование у участников образовательных отношений позитивного отношения к объективной оценке образовательных результатов.</w:t>
            </w:r>
          </w:p>
          <w:p w:rsidR="00BA4F5E" w:rsidRPr="00B1360B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Наиболее эффективным является комплексное сочетание всех трех подходов и создание на их основе действенной системы, при которой все участники образовательных отношений заинтересованы в объективной оценке образовательных результатов,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</w:t>
            </w:r>
            <w:bookmarkStart w:id="0" w:name="_GoBack"/>
            <w:bookmarkEnd w:id="0"/>
          </w:p>
        </w:tc>
      </w:tr>
      <w:tr w:rsidR="00BA4F5E" w:rsidTr="008422A2">
        <w:tc>
          <w:tcPr>
            <w:tcW w:w="704" w:type="dxa"/>
          </w:tcPr>
          <w:p w:rsidR="00BA4F5E" w:rsidRPr="00DB64CC" w:rsidRDefault="00BA4F5E" w:rsidP="00B6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8" w:type="dxa"/>
          </w:tcPr>
          <w:p w:rsidR="00BA4F5E" w:rsidRPr="00DB64CC" w:rsidRDefault="00BA4F5E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анализу результатов оценочной процедуры на предмет объективности</w:t>
            </w:r>
          </w:p>
        </w:tc>
        <w:tc>
          <w:tcPr>
            <w:tcW w:w="4536" w:type="dxa"/>
          </w:tcPr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а. использование научно обоснованной концепции и качественных контрольных измерительных материалов;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б. применение единых организационно-технологических решений, мер защиты информации;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в. привлечение квалифицированных специалистов на всех этапах;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г. устранение конфликта интересов в отношении всех специалистов, привлеченных к проведению оценочной процедуры.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lastRenderedPageBreak/>
              <w:t>д. привлечения независимых, общественных наблюдателей;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е. выезда в пункты проведения представителей муниципальных и региональных ОИВ;</w:t>
            </w:r>
          </w:p>
          <w:p w:rsidR="00BA4F5E" w:rsidRPr="00B1360B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ж. организации видеонаблюдения и т.п.</w:t>
            </w:r>
          </w:p>
        </w:tc>
      </w:tr>
      <w:tr w:rsidR="00BA4F5E" w:rsidTr="008422A2">
        <w:tc>
          <w:tcPr>
            <w:tcW w:w="704" w:type="dxa"/>
          </w:tcPr>
          <w:p w:rsidR="00BA4F5E" w:rsidRPr="00DB64CC" w:rsidRDefault="00BA4F5E" w:rsidP="00B6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8" w:type="dxa"/>
          </w:tcPr>
          <w:p w:rsidR="00BA4F5E" w:rsidRPr="00DB64CC" w:rsidRDefault="00BA4F5E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формированию позитивного отношения к объективной оценке образовательных результатов</w:t>
            </w:r>
          </w:p>
        </w:tc>
        <w:tc>
          <w:tcPr>
            <w:tcW w:w="4536" w:type="dxa"/>
          </w:tcPr>
          <w:p w:rsidR="00DC22DF" w:rsidRPr="00DB64CC" w:rsidRDefault="00DB64CC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 xml:space="preserve">- </w:t>
            </w:r>
            <w:r w:rsidR="00DC22DF" w:rsidRPr="00DB64CC">
              <w:rPr>
                <w:color w:val="2D2D2D"/>
                <w:spacing w:val="2"/>
              </w:rPr>
              <w:t>реализовывать в приоритетном порядке программы помощи ОО с низкими результатами, программы помощи учителям, имеющим профессиональные проблемы и дефициты, руководителям ОО, в которых есть проблемы с организацией образовательного процесса и т.п.; во всех перечисленных случаях применять меры административного воздействия, только если программы помощи не приводят к позитивным сдвигам в результатах;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- использовать для оценки деятельности педагога результаты, показанные его учениками (в независимых оценочных процедурах, соответствующих рекомендациям только по желанию педагога;</w:t>
            </w:r>
          </w:p>
          <w:p w:rsidR="00DC22DF" w:rsidRPr="00DB64CC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- способствовать повышению заинтересованности ОО в использовании объективных результатов региональных и федеральных оценочных процедур;</w:t>
            </w:r>
          </w:p>
          <w:p w:rsidR="00BA4F5E" w:rsidRPr="00B1360B" w:rsidRDefault="00DC22DF" w:rsidP="00B1360B">
            <w:pPr>
              <w:pStyle w:val="formattext"/>
              <w:shd w:val="clear" w:color="auto" w:fill="FFFFFF"/>
              <w:spacing w:before="0" w:beforeAutospacing="0" w:after="0" w:afterAutospacing="0" w:line="288" w:lineRule="auto"/>
              <w:textAlignment w:val="baseline"/>
              <w:rPr>
                <w:color w:val="2D2D2D"/>
                <w:spacing w:val="2"/>
              </w:rPr>
            </w:pPr>
            <w:r w:rsidRPr="00DB64CC">
              <w:rPr>
                <w:color w:val="2D2D2D"/>
                <w:spacing w:val="2"/>
              </w:rPr>
              <w:t>- проводить разъяснительную работу с муниципальными органами управления образованием и руководителями ОО по вопросам повышения объективности оценки образовательных результатов и реализации перечисленных выше мер.</w:t>
            </w:r>
          </w:p>
        </w:tc>
      </w:tr>
      <w:tr w:rsidR="00BA4F5E" w:rsidTr="008422A2">
        <w:tc>
          <w:tcPr>
            <w:tcW w:w="704" w:type="dxa"/>
          </w:tcPr>
          <w:p w:rsidR="00BA4F5E" w:rsidRPr="00DB64CC" w:rsidRDefault="00BA4F5E" w:rsidP="00B6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8" w:type="dxa"/>
          </w:tcPr>
          <w:p w:rsidR="00BA4F5E" w:rsidRPr="00DB64CC" w:rsidRDefault="00BA4F5E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Принятие мер в отношении образовательных организаций, вошедших в список с признаками необъективности ВПР</w:t>
            </w:r>
          </w:p>
        </w:tc>
        <w:tc>
          <w:tcPr>
            <w:tcW w:w="4536" w:type="dxa"/>
          </w:tcPr>
          <w:p w:rsidR="00BA4F5E" w:rsidRPr="00DB64CC" w:rsidRDefault="00DC22DF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организации, вошедшие в список с признаками необъективности ВПР - </w:t>
            </w:r>
            <w:r w:rsidRPr="00DB64CC">
              <w:rPr>
                <w:rFonts w:ascii="Times New Roman" w:hAnsi="Times New Roman" w:cs="Times New Roman"/>
                <w:b/>
                <w:sz w:val="24"/>
                <w:szCs w:val="24"/>
              </w:rPr>
              <w:t>не имеется</w:t>
            </w:r>
          </w:p>
        </w:tc>
      </w:tr>
      <w:tr w:rsidR="00BA4F5E" w:rsidTr="008422A2">
        <w:tc>
          <w:tcPr>
            <w:tcW w:w="704" w:type="dxa"/>
          </w:tcPr>
          <w:p w:rsidR="00BA4F5E" w:rsidRPr="00DB64CC" w:rsidRDefault="00BA4F5E" w:rsidP="00B6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8" w:type="dxa"/>
          </w:tcPr>
          <w:p w:rsidR="00BA4F5E" w:rsidRPr="00DB64CC" w:rsidRDefault="00BA4F5E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Принятие мер в отношении образовательных организаций, вошедших в «зону риска» по результатам процедур оценки качества образования и государственных итоговых аттестаций</w:t>
            </w:r>
          </w:p>
        </w:tc>
        <w:tc>
          <w:tcPr>
            <w:tcW w:w="4536" w:type="dxa"/>
          </w:tcPr>
          <w:p w:rsidR="00BA4F5E" w:rsidRPr="00DB64CC" w:rsidRDefault="00DC22DF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партнерских договоров школ с низкими результатами обучения и школ, функционирующих в неблагоприятных социальных условиях, со школами-партнерами (образовательными организациями, имеющими условия для оказания консультационной, методической, </w:t>
            </w:r>
            <w:r w:rsidRPr="00DB6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организационной и другими видами поддержки);</w:t>
            </w:r>
          </w:p>
          <w:p w:rsidR="00DC22DF" w:rsidRPr="00DB64CC" w:rsidRDefault="00DC22DF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повышения качества образования.</w:t>
            </w:r>
          </w:p>
        </w:tc>
      </w:tr>
      <w:tr w:rsidR="00BA4F5E" w:rsidTr="008422A2">
        <w:tc>
          <w:tcPr>
            <w:tcW w:w="704" w:type="dxa"/>
          </w:tcPr>
          <w:p w:rsidR="00BA4F5E" w:rsidRPr="00DB64CC" w:rsidRDefault="00BA4F5E" w:rsidP="00B67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8" w:type="dxa"/>
          </w:tcPr>
          <w:p w:rsidR="00BA4F5E" w:rsidRPr="00DB64CC" w:rsidRDefault="00BA4F5E" w:rsidP="00B1360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4CC">
              <w:rPr>
                <w:rFonts w:ascii="Times New Roman" w:hAnsi="Times New Roman" w:cs="Times New Roman"/>
                <w:sz w:val="24"/>
                <w:szCs w:val="24"/>
              </w:rPr>
              <w:t>Принятие других управленческих решений по результатам проведенного анализа</w:t>
            </w:r>
          </w:p>
        </w:tc>
        <w:tc>
          <w:tcPr>
            <w:tcW w:w="4536" w:type="dxa"/>
          </w:tcPr>
          <w:p w:rsidR="00DC1850" w:rsidRDefault="00B1360B" w:rsidP="00B1360B">
            <w:pPr>
              <w:pStyle w:val="c6"/>
              <w:shd w:val="clear" w:color="auto" w:fill="FFFFFF"/>
              <w:spacing w:before="0" w:beforeAutospacing="0" w:after="0" w:afterAutospacing="0" w:line="288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     </w:t>
            </w:r>
            <w:r w:rsidR="00DC1850">
              <w:rPr>
                <w:rStyle w:val="c1"/>
                <w:color w:val="000000"/>
              </w:rPr>
              <w:t>Педагоги используют результаты оценочных процедур для корректировки своих рабочих программ, а также при подготовке к прохождению аттестации в целях установления квалификационной категории.</w:t>
            </w:r>
          </w:p>
          <w:p w:rsidR="00DC1850" w:rsidRDefault="00B1360B" w:rsidP="00B1360B">
            <w:pPr>
              <w:pStyle w:val="c6"/>
              <w:shd w:val="clear" w:color="auto" w:fill="FFFFFF"/>
              <w:spacing w:before="0" w:beforeAutospacing="0" w:after="0" w:afterAutospacing="0" w:line="288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    </w:t>
            </w:r>
            <w:r w:rsidR="00DC1850">
              <w:rPr>
                <w:rStyle w:val="c1"/>
                <w:color w:val="000000"/>
              </w:rPr>
              <w:t xml:space="preserve">Обучающиеся и их родители на основе результатов оценочных процедур получают рекомендации по формированию индивидуального учебного плана, внесению изменений в индивидуальный учебный план, а </w:t>
            </w:r>
            <w:r w:rsidR="00DC1850">
              <w:rPr>
                <w:rStyle w:val="c1"/>
                <w:color w:val="000000"/>
              </w:rPr>
              <w:t>также перспективам</w:t>
            </w:r>
            <w:r w:rsidR="00DC1850">
              <w:rPr>
                <w:rStyle w:val="c1"/>
                <w:color w:val="000000"/>
              </w:rPr>
              <w:t xml:space="preserve"> получения дальнейшего профессионального образования.</w:t>
            </w:r>
          </w:p>
          <w:p w:rsidR="00BA4F5E" w:rsidRPr="00B1360B" w:rsidRDefault="00B1360B" w:rsidP="00B1360B">
            <w:pPr>
              <w:pStyle w:val="c6"/>
              <w:shd w:val="clear" w:color="auto" w:fill="FFFFFF"/>
              <w:spacing w:before="0" w:beforeAutospacing="0" w:after="0" w:afterAutospacing="0" w:line="288" w:lineRule="auto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     </w:t>
            </w:r>
            <w:r w:rsidR="00DC1850">
              <w:rPr>
                <w:rStyle w:val="c1"/>
                <w:color w:val="000000"/>
              </w:rPr>
              <w:t>Именно такая слаженная работа по использованию результатов оценочных процедур всеми участниками образовательного процесса и приводит к ежегодному повышению качества образования в школе.</w:t>
            </w:r>
          </w:p>
        </w:tc>
      </w:tr>
    </w:tbl>
    <w:p w:rsidR="00B673BE" w:rsidRPr="00B673BE" w:rsidRDefault="00B673BE" w:rsidP="00B673B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673BE" w:rsidRPr="00B673BE" w:rsidSect="008422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272FC"/>
    <w:multiLevelType w:val="hybridMultilevel"/>
    <w:tmpl w:val="BBE0F8EC"/>
    <w:lvl w:ilvl="0" w:tplc="F8A450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81B0E"/>
    <w:multiLevelType w:val="hybridMultilevel"/>
    <w:tmpl w:val="8FD8C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BE"/>
    <w:rsid w:val="002318CE"/>
    <w:rsid w:val="003B556C"/>
    <w:rsid w:val="004B33E1"/>
    <w:rsid w:val="00581263"/>
    <w:rsid w:val="005A730E"/>
    <w:rsid w:val="008422A2"/>
    <w:rsid w:val="008B6804"/>
    <w:rsid w:val="009E7DF8"/>
    <w:rsid w:val="00B1360B"/>
    <w:rsid w:val="00B673BE"/>
    <w:rsid w:val="00BA4F5E"/>
    <w:rsid w:val="00CA014A"/>
    <w:rsid w:val="00DB64CC"/>
    <w:rsid w:val="00DC1850"/>
    <w:rsid w:val="00DC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BD6B"/>
  <w15:chartTrackingRefBased/>
  <w15:docId w15:val="{112BB346-2EA5-4D69-876D-7BED4328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7DF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formattext">
    <w:name w:val="formattext"/>
    <w:basedOn w:val="a"/>
    <w:rsid w:val="00DC2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1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6</cp:revision>
  <dcterms:created xsi:type="dcterms:W3CDTF">2020-07-25T06:59:00Z</dcterms:created>
  <dcterms:modified xsi:type="dcterms:W3CDTF">2020-07-26T07:37:00Z</dcterms:modified>
</cp:coreProperties>
</file>